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B4" w:rsidRPr="002D748F" w:rsidRDefault="001A5AB4" w:rsidP="001A5AB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A5AB4" w:rsidRPr="002D748F" w:rsidRDefault="001A5AB4" w:rsidP="001A5AB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приказом МКОУ ООШ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A5AB4" w:rsidRPr="002D748F" w:rsidRDefault="001A5AB4" w:rsidP="001A5AB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16.03.2021 </w:t>
      </w:r>
      <w:r w:rsidRPr="002D7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1A5AB4" w:rsidRPr="002D748F" w:rsidRDefault="001A5AB4" w:rsidP="001A5AB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Порядок  оценки коррупционных рисков</w:t>
      </w:r>
      <w:r w:rsidRPr="002D748F">
        <w:rPr>
          <w:rFonts w:ascii="Times New Roman" w:hAnsi="Times New Roman"/>
          <w:sz w:val="28"/>
          <w:szCs w:val="28"/>
        </w:rPr>
        <w:br/>
      </w:r>
      <w:r w:rsidRPr="002D748F">
        <w:rPr>
          <w:rFonts w:ascii="Times New Roman" w:hAnsi="Times New Roman"/>
          <w:b/>
          <w:bCs/>
          <w:sz w:val="28"/>
          <w:szCs w:val="28"/>
        </w:rPr>
        <w:t>в деятельности  </w:t>
      </w:r>
      <w:r w:rsidRPr="002D748F">
        <w:rPr>
          <w:rFonts w:ascii="Times New Roman" w:hAnsi="Times New Roman"/>
          <w:b/>
          <w:sz w:val="28"/>
          <w:szCs w:val="28"/>
        </w:rPr>
        <w:t xml:space="preserve">Муниципального казённого общеобразовательного учреждения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b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1A5AB4" w:rsidRPr="002D748F" w:rsidRDefault="001A5AB4" w:rsidP="001A5AB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5AB4" w:rsidRPr="002D748F" w:rsidRDefault="001A5AB4" w:rsidP="001A5AB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48F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1.1. Оценка коррупционных рисков является важнейшим элементом </w:t>
      </w:r>
      <w:proofErr w:type="spellStart"/>
      <w:r w:rsidRPr="002D748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политики Муниципального казённого общеобразовательного учреждения основной общеобразовательной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(далее – Учреждение), позволяющая </w:t>
      </w:r>
      <w:r w:rsidRPr="002D748F">
        <w:rPr>
          <w:rFonts w:ascii="Times New Roman" w:hAnsi="Times New Roman"/>
          <w:color w:val="000000"/>
          <w:sz w:val="28"/>
          <w:szCs w:val="28"/>
        </w:rPr>
        <w:t xml:space="preserve">обеспечить соответствие реализуемых </w:t>
      </w:r>
      <w:proofErr w:type="spellStart"/>
      <w:r w:rsidRPr="002D748F">
        <w:rPr>
          <w:rFonts w:ascii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2D748F">
        <w:rPr>
          <w:rFonts w:ascii="Times New Roman" w:hAnsi="Times New Roman"/>
          <w:color w:val="000000"/>
          <w:sz w:val="28"/>
          <w:szCs w:val="28"/>
        </w:rPr>
        <w:t xml:space="preserve"> мероприятий специфике деятельности Учреждения и рационально использовать ресурсы, направленные на проведение работы по профилактике коррупции в Учреждении.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Учреждения.</w:t>
      </w:r>
    </w:p>
    <w:p w:rsidR="001A5AB4" w:rsidRPr="002D748F" w:rsidRDefault="001A5AB4" w:rsidP="001A5AB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b/>
          <w:bCs/>
          <w:color w:val="000000"/>
          <w:sz w:val="28"/>
          <w:szCs w:val="28"/>
        </w:rPr>
        <w:t>2. Порядок оценки коррупционных рисков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2.1. Оценка коррупционных рисков проводится на регулярной основе, ежегодно, в IV квартале текущего календарного года.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2.2. Порядок проведения оценки коррупционных рисков: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2.2.1. деятельность Учреждения представляется в виде отдельных процессов, в каждом из которых выделяется составные элементы (</w:t>
      </w:r>
      <w:proofErr w:type="spellStart"/>
      <w:r w:rsidRPr="002D748F">
        <w:rPr>
          <w:rFonts w:ascii="Times New Roman" w:hAnsi="Times New Roman"/>
          <w:color w:val="000000"/>
          <w:sz w:val="28"/>
          <w:szCs w:val="28"/>
        </w:rPr>
        <w:t>подпроцессы</w:t>
      </w:r>
      <w:proofErr w:type="spellEnd"/>
      <w:r w:rsidRPr="002D748F">
        <w:rPr>
          <w:rFonts w:ascii="Times New Roman" w:hAnsi="Times New Roman"/>
          <w:color w:val="000000"/>
          <w:sz w:val="28"/>
          <w:szCs w:val="28"/>
        </w:rPr>
        <w:t>);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 xml:space="preserve"> 2.2.3. для каждого </w:t>
      </w:r>
      <w:proofErr w:type="spellStart"/>
      <w:r w:rsidRPr="002D748F">
        <w:rPr>
          <w:rFonts w:ascii="Times New Roman" w:hAnsi="Times New Roman"/>
          <w:color w:val="000000"/>
          <w:sz w:val="28"/>
          <w:szCs w:val="28"/>
        </w:rPr>
        <w:t>подпроцесса</w:t>
      </w:r>
      <w:proofErr w:type="spellEnd"/>
      <w:r w:rsidRPr="002D748F">
        <w:rPr>
          <w:rFonts w:ascii="Times New Roman" w:hAnsi="Times New Roman"/>
          <w:color w:val="000000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2.2.3.1. характеристику выгоды или преимущества, которое может быть получено Учреждением или их отдельными работниками при совершении «коррупционного правонарушения»;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lastRenderedPageBreak/>
        <w:t>2.2.3.2. должности в Учреждении, которые являются «ключевыми» для совершения коррупционного правонарушения – участие каких должностных лиц необходимо, чтобы совершение коррупционного правонарушения стало возможным;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2.2.3.3. вероятные формы осуществления коррупционных платежей.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2.3. На основании проведенного анализа разработать «карту коррупционных рисков» - сводное описание «критических точек» и возможных коррупционных правонарушений.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2.4. Разработать комплекс мер по  устранению или минимизации коррупционных рисков.</w:t>
      </w:r>
    </w:p>
    <w:p w:rsidR="001A5AB4" w:rsidRPr="002D748F" w:rsidRDefault="001A5AB4" w:rsidP="001A5AB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748F">
        <w:rPr>
          <w:rFonts w:ascii="Times New Roman" w:hAnsi="Times New Roman"/>
          <w:b/>
          <w:bCs/>
          <w:color w:val="000000"/>
          <w:sz w:val="28"/>
          <w:szCs w:val="28"/>
        </w:rPr>
        <w:t>3. Карта коррупционных рисков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3.1. В Карте коррупционных рисков (далее –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8F">
        <w:rPr>
          <w:rFonts w:ascii="Times New Roman" w:hAnsi="Times New Roman"/>
          <w:color w:val="000000"/>
          <w:sz w:val="28"/>
          <w:szCs w:val="28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  «коррупционного правонарушения»</w:t>
      </w:r>
    </w:p>
    <w:p w:rsidR="001A5AB4" w:rsidRPr="002D748F" w:rsidRDefault="001A5AB4" w:rsidP="001A5AB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18"/>
        <w:gridCol w:w="1987"/>
        <w:gridCol w:w="3446"/>
        <w:gridCol w:w="1892"/>
      </w:tblGrid>
      <w:tr w:rsidR="001A5AB4" w:rsidRPr="002D748F" w:rsidTr="00803824">
        <w:trPr>
          <w:trHeight w:val="677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Зоны повышенного коррупционного риска (коррупционно-опасные полномочия)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Меры по устранению</w:t>
            </w:r>
          </w:p>
        </w:tc>
      </w:tr>
      <w:tr w:rsidR="001A5AB4" w:rsidRPr="002D748F" w:rsidTr="00803824">
        <w:trPr>
          <w:trHeight w:val="2151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Заместители руководителя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использование своих служебных полномочий при решении личных вопросов, связанных с удовлетворением материальных  потребностей должностного лица либо его родственников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совершение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коррупционных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</w:p>
        </w:tc>
      </w:tr>
      <w:tr w:rsidR="001A5AB4" w:rsidRPr="002D748F" w:rsidTr="00803824">
        <w:trPr>
          <w:trHeight w:val="969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>Работа со служебной информацией,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документами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Заместители руководителя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Разъяснение работникам о мерах ответственности за совершение коррупционных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Принятие на работу работника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предоставление не предусмотренных законом преимуще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2D748F">
              <w:rPr>
                <w:rFonts w:ascii="Times New Roman" w:hAnsi="Times New Roman"/>
                <w:sz w:val="20"/>
                <w:szCs w:val="20"/>
              </w:rPr>
              <w:t>и поступлении на работу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Разъяснение работникам о мерах ответственности за совершение коррупционных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отказ от проведения мониторинга цен на товары и услуги;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представление заведомо ложных сведений о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proofErr w:type="gramEnd"/>
            <w:r w:rsidRPr="002D748F">
              <w:rPr>
                <w:rFonts w:ascii="Times New Roman" w:hAnsi="Times New Roman"/>
                <w:sz w:val="20"/>
                <w:szCs w:val="20"/>
              </w:rPr>
              <w:t xml:space="preserve"> мониторинга цен на товары и услуги;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 контролю деятельности ответственных лиц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Регистрация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материальных ценностей и ведение баз данных имущества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несвоевременная постановка на регистрационный учет имущества;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- умышленно досрочное списание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 средств и расходных материалов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 регистрационного учета;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отсутствие регулярного контроля наличия и сохранности имущества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контролю деятельности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главного бухгалтера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Принятие решений об использовании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бюджетных ассигнований и субсидий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нецелевое использование бюджетных ассигнований и субсидий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Привлечение к принятию решений министерства социальной политики НО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Осуществление закупок товаров, работ, услуг для нужд учреждения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совершение сделок с нарушением установленного порядка и требований  закона в личных интересах;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установление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необоснованных преимуще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2D748F">
              <w:rPr>
                <w:rFonts w:ascii="Times New Roman" w:hAnsi="Times New Roman"/>
                <w:sz w:val="20"/>
                <w:szCs w:val="20"/>
              </w:rPr>
              <w:t>я отдельных лиц при осуществлении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закупок товаров, работ, услуг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контролю деятельности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главного бухгалтера.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Размещение на официальном сайте информации о</w:t>
            </w:r>
          </w:p>
          <w:p w:rsidR="001A5AB4" w:rsidRPr="002D748F" w:rsidRDefault="001A5AB4" w:rsidP="0080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совершении</w:t>
            </w:r>
            <w:proofErr w:type="gramEnd"/>
            <w:r w:rsidRPr="002D748F">
              <w:rPr>
                <w:rFonts w:ascii="Times New Roman" w:hAnsi="Times New Roman"/>
                <w:sz w:val="20"/>
                <w:szCs w:val="20"/>
              </w:rPr>
              <w:t xml:space="preserve"> сделки</w:t>
            </w:r>
          </w:p>
        </w:tc>
      </w:tr>
      <w:tr w:rsidR="001A5AB4" w:rsidRPr="002D748F" w:rsidTr="00803824">
        <w:trPr>
          <w:trHeight w:val="516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Составление, заполнение документов, справок, отчетности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искажение, сокрытие или представление заведомо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 ложных сведений в отчетных документах, справках гражданам,  являющихся существенным элементом служебной деятельности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контролю деятельности работников, осуществляющих документы отчетности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Взаимоотношения с вышестоящими должностными </w:t>
            </w: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>лицами, с должностными лицами в органах власти и управления, правоохранительных органах различных организациях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директор, а также работники, уполномоченные </w:t>
            </w: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руководителем представлять интересы учреждений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дарение подарков и оказание не служебных услуг вышестоящим должностным лицам, за  </w:t>
            </w: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символических знаков внимания, протокольных мероприятий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Разъяснение работникам об обязанности </w:t>
            </w: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>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lastRenderedPageBreak/>
              <w:t>Обращения юридических, физических лиц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Заместители руководителя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требование от физических и юридических лиц информации, предоставление которой не предусмотрено действующим  законодательством;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нарушение установленного порядка рассмотрения обращений граждан, организаций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совершение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коррупционных</w:t>
            </w:r>
            <w:proofErr w:type="gramEnd"/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D748F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2D748F">
              <w:rPr>
                <w:rFonts w:ascii="Times New Roman" w:hAnsi="Times New Roman"/>
                <w:sz w:val="20"/>
                <w:szCs w:val="20"/>
              </w:rPr>
              <w:t xml:space="preserve"> дисциплиной работников, правильность ведения табеля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 xml:space="preserve">Стимулирующие выплаты за качество труда работников 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неправомерность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 установления выплат стимулирующего характера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Работа комиссии по рассмотрению и установлению выплат стимулирующего характера для работников Учреждения на основании служебных записок</w:t>
            </w:r>
          </w:p>
        </w:tc>
      </w:tr>
      <w:tr w:rsidR="001A5AB4" w:rsidRPr="002D748F" w:rsidTr="00803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Проведение аттестации специалистов Учреждения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Заместители руководителя</w:t>
            </w:r>
          </w:p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- необъективная оценка деятельности специалистов Учреждения, завышение результативности труда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A5AB4" w:rsidRPr="002D748F" w:rsidRDefault="001A5AB4" w:rsidP="008038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8F">
              <w:rPr>
                <w:rFonts w:ascii="Times New Roman" w:hAnsi="Times New Roman"/>
                <w:sz w:val="20"/>
                <w:szCs w:val="20"/>
              </w:rPr>
              <w:t>Организация контроля деятельности начальников отдела</w:t>
            </w:r>
          </w:p>
        </w:tc>
      </w:tr>
    </w:tbl>
    <w:p w:rsidR="001A5AB4" w:rsidRPr="002D748F" w:rsidRDefault="001A5AB4" w:rsidP="001A5AB4">
      <w:pPr>
        <w:pStyle w:val="ConsPlusNormal"/>
        <w:ind w:left="5103"/>
        <w:rPr>
          <w:rFonts w:ascii="Times New Roman" w:hAnsi="Times New Roman" w:cs="Times New Roman"/>
        </w:rPr>
      </w:pPr>
    </w:p>
    <w:p w:rsidR="001A5AB4" w:rsidRPr="002D748F" w:rsidRDefault="001A5AB4" w:rsidP="001A5AB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A5AB4" w:rsidRPr="002D748F" w:rsidRDefault="001A5AB4" w:rsidP="001A5AB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A5AB4"/>
    <w:rsid w:val="001A5AB4"/>
    <w:rsid w:val="00C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A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2021-05-17T12:36:00Z</dcterms:created>
  <dcterms:modified xsi:type="dcterms:W3CDTF">2021-05-17T12:36:00Z</dcterms:modified>
</cp:coreProperties>
</file>