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7" w:rsidRPr="002D748F" w:rsidRDefault="00C24277" w:rsidP="00C242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24277" w:rsidRPr="002D748F" w:rsidRDefault="00C24277" w:rsidP="00C242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C24277" w:rsidRPr="002D748F" w:rsidRDefault="00C24277" w:rsidP="00C242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ПРАВИЛА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обмена деловыми подарками и знаками делового гостеприимства</w:t>
      </w:r>
    </w:p>
    <w:p w:rsidR="00C24277" w:rsidRPr="002D748F" w:rsidRDefault="00C24277" w:rsidP="00C24277">
      <w:pPr>
        <w:shd w:val="clear" w:color="auto" w:fill="FFFFFF"/>
        <w:spacing w:after="0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</w:p>
    <w:p w:rsidR="00C24277" w:rsidRPr="002D748F" w:rsidRDefault="00C24277" w:rsidP="00C24277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 xml:space="preserve">1.1. </w:t>
      </w:r>
      <w:proofErr w:type="gramStart"/>
      <w:r w:rsidRPr="002D748F">
        <w:rPr>
          <w:rFonts w:ascii="Times New Roman" w:hAnsi="Times New Roman"/>
          <w:spacing w:val="2"/>
          <w:sz w:val="28"/>
          <w:szCs w:val="28"/>
        </w:rPr>
        <w:t>Настоящие Правила обмена деловыми подарками и знаками делового гостеприимства (далее - Правила) разработаны в соответствии с </w:t>
      </w:r>
      <w:hyperlink r:id="rId4" w:history="1">
        <w:r w:rsidRPr="002D748F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25.12.2008 N 273-ФЗ "О противодействии коррупции"</w:t>
        </w:r>
      </w:hyperlink>
      <w:r w:rsidRPr="002D748F">
        <w:rPr>
          <w:rFonts w:ascii="Times New Roman" w:hAnsi="Times New Roman"/>
          <w:spacing w:val="2"/>
          <w:sz w:val="28"/>
          <w:szCs w:val="28"/>
        </w:rPr>
        <w:t xml:space="preserve"> 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и </w:t>
      </w:r>
      <w:r w:rsidRPr="002D748F">
        <w:rPr>
          <w:rFonts w:ascii="Times New Roman" w:hAnsi="Times New Roman"/>
          <w:sz w:val="28"/>
          <w:szCs w:val="28"/>
        </w:rPr>
        <w:t>распоряжением Министерства образования Кировской области от 13 августа 2018 г. N 5-255</w:t>
      </w:r>
      <w:proofErr w:type="gramEnd"/>
      <w:r w:rsidRPr="002D748F">
        <w:rPr>
          <w:rFonts w:ascii="Times New Roman" w:hAnsi="Times New Roman"/>
          <w:sz w:val="28"/>
          <w:szCs w:val="28"/>
        </w:rPr>
        <w:t>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D748F">
        <w:rPr>
          <w:rFonts w:ascii="Times New Roman" w:hAnsi="Times New Roman"/>
          <w:sz w:val="28"/>
          <w:szCs w:val="28"/>
        </w:rPr>
        <w:t xml:space="preserve">Правила определяет </w:t>
      </w:r>
      <w:r w:rsidRPr="002D748F">
        <w:rPr>
          <w:rFonts w:ascii="Times New Roman" w:hAnsi="Times New Roman"/>
          <w:spacing w:val="2"/>
          <w:sz w:val="28"/>
          <w:szCs w:val="28"/>
        </w:rPr>
        <w:t xml:space="preserve">общие требования к дарению и принятию деловых подарков, а также к обмену знаками делового гостеприимства для </w:t>
      </w:r>
      <w:r w:rsidRPr="002D748F">
        <w:rPr>
          <w:rFonts w:ascii="Times New Roman" w:hAnsi="Times New Roman"/>
          <w:sz w:val="28"/>
          <w:szCs w:val="28"/>
        </w:rPr>
        <w:t xml:space="preserve">директора 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 (далее – Руководитель) и работников 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 (далее - Работники), а также  сообщения о получении подарка в связи с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Руководителем или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своих служебных (должностных) </w:t>
      </w:r>
      <w:r w:rsidRPr="002D748F">
        <w:rPr>
          <w:rFonts w:ascii="Times New Roman" w:hAnsi="Times New Roman"/>
          <w:sz w:val="28"/>
          <w:szCs w:val="28"/>
        </w:rPr>
        <w:lastRenderedPageBreak/>
        <w:t>обязанностей, цветов и ценных подарков, которые вручены в качестве поощрения (награды);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48F">
        <w:rPr>
          <w:rFonts w:ascii="Times New Roman" w:hAnsi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Руководителем  или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1.4. Руководитель и Работники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2D748F">
        <w:rPr>
          <w:rFonts w:ascii="Times New Roman" w:hAnsi="Times New Roman"/>
          <w:sz w:val="28"/>
          <w:szCs w:val="28"/>
        </w:rPr>
        <w:t xml:space="preserve">Руководитель и Работники обязаны в соответствии с положениями, предусмотренными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Муниципального казённого общеобразовательного учреждения основной общеобразовательного школы д. Павлово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Кировской области  (далее – Учреждение).</w:t>
      </w:r>
      <w:proofErr w:type="gramEnd"/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1.6. </w:t>
      </w:r>
      <w:r w:rsidRPr="002D748F">
        <w:rPr>
          <w:rFonts w:ascii="Times New Roman" w:hAnsi="Times New Roman"/>
          <w:spacing w:val="2"/>
          <w:sz w:val="28"/>
          <w:szCs w:val="28"/>
        </w:rPr>
        <w:t>Действие настоящих Правил распространяется на работников вне зависимости от уровня занимаемой должности, в том числе и на совместителей.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1.7. Целями настоящих Правил являются: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1.7.1. 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 xml:space="preserve">1.7.2. определение единых для </w:t>
      </w:r>
      <w:r w:rsidRPr="002D748F">
        <w:rPr>
          <w:rFonts w:ascii="Times New Roman" w:hAnsi="Times New Roman"/>
          <w:sz w:val="28"/>
          <w:szCs w:val="28"/>
        </w:rPr>
        <w:t>Руководителя  и Работников</w:t>
      </w:r>
      <w:r w:rsidRPr="002D748F">
        <w:rPr>
          <w:rFonts w:ascii="Times New Roman" w:hAnsi="Times New Roman"/>
          <w:spacing w:val="2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lastRenderedPageBreak/>
        <w:t>1.7.3. 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1.7.4.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Учреждения.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2. Требования к деловым подаркам и знакам делового гостеприимства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2.3.1.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2.3.2.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 xml:space="preserve">2.3.3.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 xml:space="preserve">2.3.4. создавать </w:t>
      </w:r>
      <w:proofErr w:type="spellStart"/>
      <w:r w:rsidRPr="002D748F">
        <w:rPr>
          <w:rFonts w:ascii="Times New Roman" w:hAnsi="Times New Roman"/>
          <w:spacing w:val="2"/>
          <w:sz w:val="28"/>
          <w:szCs w:val="28"/>
        </w:rPr>
        <w:t>репутационный</w:t>
      </w:r>
      <w:proofErr w:type="spellEnd"/>
      <w:r w:rsidRPr="002D748F">
        <w:rPr>
          <w:rFonts w:ascii="Times New Roman" w:hAnsi="Times New Roman"/>
          <w:spacing w:val="2"/>
          <w:sz w:val="28"/>
          <w:szCs w:val="28"/>
        </w:rPr>
        <w:t xml:space="preserve"> риск для Учреждения;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2.3.5. быть в форме наличных, безналичных денежных средств, ценных бумаг, драгоценных металлов.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Учреждения, с памятными датами, юбилеями, общенациональными, профессиональными праздниками.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3. Обязанности работников Учреждения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 xml:space="preserve">3.1. Работники Учреждения вправе получать деловые подарки, знаки делового гостеприимства только на официальных мероприятиях в </w:t>
      </w:r>
      <w:r w:rsidRPr="002D748F">
        <w:rPr>
          <w:rFonts w:ascii="Times New Roman" w:hAnsi="Times New Roman"/>
          <w:spacing w:val="2"/>
          <w:sz w:val="28"/>
          <w:szCs w:val="28"/>
        </w:rPr>
        <w:lastRenderedPageBreak/>
        <w:t xml:space="preserve">соответствии с нормами </w:t>
      </w:r>
      <w:proofErr w:type="spellStart"/>
      <w:r w:rsidRPr="002D748F">
        <w:rPr>
          <w:rFonts w:ascii="Times New Roman" w:hAnsi="Times New Roman"/>
          <w:spacing w:val="2"/>
          <w:sz w:val="28"/>
          <w:szCs w:val="28"/>
        </w:rPr>
        <w:t>антикоррупционного</w:t>
      </w:r>
      <w:proofErr w:type="spellEnd"/>
      <w:r w:rsidRPr="002D748F">
        <w:rPr>
          <w:rFonts w:ascii="Times New Roman" w:hAnsi="Times New Roman"/>
          <w:spacing w:val="2"/>
          <w:sz w:val="28"/>
          <w:szCs w:val="28"/>
        </w:rPr>
        <w:t xml:space="preserve"> законодательства Российской Федерации и настоящих Правил.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3.2. Работники Учреждения обязаны: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3.2.1.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3.2.2.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2D748F">
        <w:rPr>
          <w:rFonts w:ascii="Times New Roman" w:hAnsi="Times New Roman"/>
          <w:spacing w:val="2"/>
          <w:sz w:val="28"/>
          <w:szCs w:val="28"/>
        </w:rPr>
        <w:t>3.2.3. 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  <w:proofErr w:type="gramEnd"/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3.3. Работникам Учреждения запрещается: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3.3.1.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3.2.2. 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C24277" w:rsidRPr="002D748F" w:rsidRDefault="00C24277" w:rsidP="00C2427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D748F">
        <w:rPr>
          <w:rFonts w:ascii="Times New Roman" w:hAnsi="Times New Roman"/>
          <w:spacing w:val="2"/>
          <w:sz w:val="28"/>
          <w:szCs w:val="28"/>
        </w:rPr>
        <w:t>3.2.3. принимать подарки в форме наличных, безналичных денежных средств, ценных бумаг, драгоценных металлов.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 xml:space="preserve">4. Порядок уведомления работодателя о получении делового подарка, </w:t>
      </w:r>
    </w:p>
    <w:p w:rsidR="00C24277" w:rsidRPr="002D748F" w:rsidRDefault="00C24277" w:rsidP="00C2427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D748F">
        <w:rPr>
          <w:rFonts w:ascii="Times New Roman" w:hAnsi="Times New Roman"/>
          <w:b/>
          <w:spacing w:val="2"/>
          <w:sz w:val="28"/>
          <w:szCs w:val="28"/>
        </w:rPr>
        <w:t>знака делового гостеприимства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2D748F">
        <w:rPr>
          <w:rFonts w:ascii="Times New Roman" w:hAnsi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настоящему Порядку, представляется не позднее 3 рабочих дней со дня получения подарка в постоянно действующую инвентаризационную комиссию Учреждения (далее - Комиссия), образованную в соответствии с законодательством о бухгалтерском учете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, </w:t>
      </w:r>
      <w:r w:rsidRPr="002D748F">
        <w:rPr>
          <w:rFonts w:ascii="Times New Roman" w:hAnsi="Times New Roman"/>
          <w:sz w:val="28"/>
          <w:szCs w:val="28"/>
        </w:rPr>
        <w:lastRenderedPageBreak/>
        <w:t xml:space="preserve">приказом Учреждения.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Руководитель направляет уведомление в постоянно действующую инвентаризационную комиссию Муниципального учреждения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Пижанское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районное управление образования.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 Учреждения, оно представляется не позднее следующего дня после ее устранения.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4.2.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2D748F">
        <w:rPr>
          <w:rFonts w:ascii="Times New Roman" w:hAnsi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Работнику неизвестна, сдается материально – ответственному лицу, являющемуся членом комиссии, который принимает его на хранение по акту приема-передачи, составленному согласно приложению N 2 к настоящему Порядку, не позднее 5 рабочих дней со дня регистрации уведомления в соответствующем журнале регистрации, форма которого установлена приложением N 3 к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настоящему Порядку.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2D748F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D748F"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4.5.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 акту возврата подарка, составленному согласно приложению N 4 к настоящему Порядку, в случае, если его стоимость не превышает 3 тыс. рублей.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4.6.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2D748F">
        <w:rPr>
          <w:rFonts w:ascii="Times New Roman" w:hAnsi="Times New Roman"/>
          <w:sz w:val="28"/>
          <w:szCs w:val="28"/>
        </w:rPr>
        <w:lastRenderedPageBreak/>
        <w:t>4.7. Руководитель и Работник, сдавший подарок, может его выкупить, направив соответствующее заявление по форме согласно приложению N 5 к настоящему Порядку, не позднее двух месяцев со дня сдачи подарка.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 w:rsidRPr="002D748F">
        <w:rPr>
          <w:rFonts w:ascii="Times New Roman" w:hAnsi="Times New Roman"/>
          <w:sz w:val="28"/>
          <w:szCs w:val="28"/>
        </w:rPr>
        <w:t xml:space="preserve">4.8. </w:t>
      </w:r>
      <w:proofErr w:type="gramStart"/>
      <w:r w:rsidRPr="002D748F">
        <w:rPr>
          <w:rFonts w:ascii="Times New Roman" w:hAnsi="Times New Roman"/>
          <w:sz w:val="28"/>
          <w:szCs w:val="28"/>
        </w:rPr>
        <w:t>Комиссия в течение 3 месяцев со дня поступления заявления, указанного в пункте 4.7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2D748F">
        <w:rPr>
          <w:rFonts w:ascii="Times New Roman" w:hAnsi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Руководителя или Работника заявление, указанное в пункте 4.7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уполномоченные органы в соответствии с законодательством Российской Федерации.</w:t>
      </w:r>
      <w:proofErr w:type="gramEnd"/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2"/>
      <w:bookmarkEnd w:id="2"/>
      <w:r w:rsidRPr="002D748F">
        <w:rPr>
          <w:rFonts w:ascii="Times New Roman" w:hAnsi="Times New Roman"/>
          <w:sz w:val="28"/>
          <w:szCs w:val="28"/>
        </w:rPr>
        <w:t>4.10. Подарок, в отношении которого не поступило заявление, указанное в пункте 4.7 настоящего Порядка,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4.11. В случае нецелесообразности использования подарка Учреждением,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4.12. Оценка стоимости подарка для реализации (выкупа), предусмотренная настоящим разделом,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4.13. В случае если подарок не выкуплен или не реализован, Руководителем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 xml:space="preserve">4.15. Средства, вырученные от реализации (выкупа) подарка, зачисляются в доход бюджета </w:t>
      </w:r>
      <w:proofErr w:type="spellStart"/>
      <w:r w:rsidRPr="002D748F">
        <w:rPr>
          <w:rFonts w:ascii="Times New Roman" w:hAnsi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/>
          <w:sz w:val="28"/>
          <w:szCs w:val="28"/>
        </w:rPr>
        <w:t xml:space="preserve"> района  в порядке, установленном бюджетным законодательством Российской Федерации.</w:t>
      </w:r>
    </w:p>
    <w:p w:rsidR="00C24277" w:rsidRPr="002D748F" w:rsidRDefault="00C24277" w:rsidP="00C2427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24277" w:rsidRPr="002D748F" w:rsidRDefault="00C24277" w:rsidP="00C2427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24277" w:rsidRPr="002D748F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D748F">
        <w:rPr>
          <w:rFonts w:ascii="Times New Roman" w:hAnsi="Times New Roman"/>
          <w:sz w:val="28"/>
          <w:szCs w:val="28"/>
        </w:rPr>
        <w:t>______________</w:t>
      </w: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277" w:rsidRDefault="00C24277" w:rsidP="00C242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24277"/>
    <w:rsid w:val="00C24277"/>
    <w:rsid w:val="00C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2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2021-05-17T12:39:00Z</dcterms:created>
  <dcterms:modified xsi:type="dcterms:W3CDTF">2021-05-17T12:40:00Z</dcterms:modified>
</cp:coreProperties>
</file>